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29E" w:rsidRDefault="00A9105F">
      <w:pPr>
        <w:spacing w:line="320" w:lineRule="exact"/>
        <w:ind w:rightChars="100" w:right="210"/>
        <w:jc w:val="right"/>
        <w:rPr>
          <w:sz w:val="24"/>
        </w:rPr>
      </w:pPr>
      <w:bookmarkStart w:id="0" w:name="_GoBack"/>
      <w:bookmarkEnd w:id="0"/>
      <w:r>
        <w:rPr>
          <w:rFonts w:hint="eastAsia"/>
          <w:sz w:val="24"/>
        </w:rPr>
        <w:t xml:space="preserve">令和４年４月８日　</w:t>
      </w:r>
    </w:p>
    <w:p w:rsidR="0078329E" w:rsidRDefault="0078329E">
      <w:pPr>
        <w:spacing w:line="320" w:lineRule="exact"/>
        <w:jc w:val="right"/>
        <w:rPr>
          <w:sz w:val="24"/>
        </w:rPr>
      </w:pPr>
    </w:p>
    <w:p w:rsidR="0078329E" w:rsidRDefault="00A9105F">
      <w:pPr>
        <w:spacing w:line="320" w:lineRule="exact"/>
        <w:jc w:val="left"/>
        <w:rPr>
          <w:sz w:val="24"/>
        </w:rPr>
      </w:pPr>
      <w:r>
        <w:rPr>
          <w:rFonts w:hint="eastAsia"/>
          <w:sz w:val="24"/>
        </w:rPr>
        <w:t xml:space="preserve">　保護者　様</w:t>
      </w:r>
    </w:p>
    <w:p w:rsidR="0078329E" w:rsidRDefault="0078329E">
      <w:pPr>
        <w:spacing w:line="320" w:lineRule="exact"/>
        <w:jc w:val="left"/>
        <w:rPr>
          <w:sz w:val="24"/>
        </w:rPr>
      </w:pPr>
    </w:p>
    <w:p w:rsidR="0078329E" w:rsidRDefault="0078329E">
      <w:pPr>
        <w:spacing w:line="320" w:lineRule="exact"/>
        <w:jc w:val="left"/>
        <w:rPr>
          <w:sz w:val="24"/>
        </w:rPr>
      </w:pPr>
    </w:p>
    <w:p w:rsidR="0078329E" w:rsidRDefault="00A9105F">
      <w:pPr>
        <w:spacing w:line="320" w:lineRule="exact"/>
        <w:ind w:rightChars="100" w:right="210"/>
        <w:jc w:val="right"/>
        <w:rPr>
          <w:sz w:val="24"/>
        </w:rPr>
      </w:pPr>
      <w:r>
        <w:rPr>
          <w:rFonts w:hint="eastAsia"/>
          <w:sz w:val="24"/>
        </w:rPr>
        <w:t xml:space="preserve">鴻巣市教育委員会教育長　</w:t>
      </w:r>
    </w:p>
    <w:p w:rsidR="0078329E" w:rsidRDefault="0078329E">
      <w:pPr>
        <w:spacing w:line="320" w:lineRule="exact"/>
        <w:jc w:val="right"/>
        <w:rPr>
          <w:sz w:val="24"/>
        </w:rPr>
      </w:pPr>
    </w:p>
    <w:p w:rsidR="0078329E" w:rsidRDefault="0078329E">
      <w:pPr>
        <w:spacing w:line="320" w:lineRule="exact"/>
        <w:jc w:val="right"/>
        <w:rPr>
          <w:sz w:val="24"/>
        </w:rPr>
      </w:pPr>
    </w:p>
    <w:p w:rsidR="0078329E" w:rsidRDefault="00A9105F">
      <w:pPr>
        <w:spacing w:line="320" w:lineRule="exact"/>
        <w:jc w:val="center"/>
      </w:pPr>
      <w:r>
        <w:rPr>
          <w:rFonts w:hint="eastAsia"/>
          <w:sz w:val="24"/>
        </w:rPr>
        <w:t>新型コロナウイルス感染症拡大防止対策に係るご協力のお願</w:t>
      </w:r>
      <w:r>
        <w:rPr>
          <w:rFonts w:hint="eastAsia"/>
        </w:rPr>
        <w:t>い</w:t>
      </w:r>
    </w:p>
    <w:p w:rsidR="0078329E" w:rsidRDefault="0078329E">
      <w:pPr>
        <w:spacing w:line="320" w:lineRule="exact"/>
        <w:jc w:val="center"/>
      </w:pPr>
    </w:p>
    <w:p w:rsidR="0078329E" w:rsidRDefault="00A9105F">
      <w:pPr>
        <w:spacing w:line="320" w:lineRule="exact"/>
        <w:jc w:val="left"/>
        <w:rPr>
          <w:spacing w:val="8"/>
          <w:sz w:val="24"/>
        </w:rPr>
      </w:pPr>
      <w:r>
        <w:rPr>
          <w:rFonts w:hint="eastAsia"/>
          <w:sz w:val="24"/>
        </w:rPr>
        <w:t xml:space="preserve">　新年度を迎え、保護者の皆様におかれましては、ますますご健勝のこととお慶び申し上げます。また、日頃より、</w:t>
      </w:r>
      <w:r>
        <w:rPr>
          <w:rFonts w:hint="eastAsia"/>
          <w:spacing w:val="8"/>
          <w:sz w:val="24"/>
        </w:rPr>
        <w:t>本市の教育活動にご理解ご協力くださり、誠にありがとうございます。</w:t>
      </w:r>
    </w:p>
    <w:p w:rsidR="0078329E" w:rsidRDefault="00A9105F">
      <w:pPr>
        <w:spacing w:line="320" w:lineRule="exact"/>
        <w:jc w:val="left"/>
        <w:rPr>
          <w:sz w:val="24"/>
        </w:rPr>
      </w:pPr>
      <w:r>
        <w:rPr>
          <w:rFonts w:hint="eastAsia"/>
          <w:sz w:val="24"/>
        </w:rPr>
        <w:t xml:space="preserve">　さて、新型コロナウイルス感染症対策につきましては、保護者の皆様からもご協力をいただいているところではございますが、いまだ県内においても収束の見通しが立たないことから、今後も学校と家庭が連携を図りながら、継続的な感染症防止対策が必要となります。</w:t>
      </w:r>
    </w:p>
    <w:p w:rsidR="0078329E" w:rsidRDefault="00A9105F">
      <w:pPr>
        <w:spacing w:line="320" w:lineRule="exact"/>
        <w:jc w:val="left"/>
        <w:rPr>
          <w:sz w:val="24"/>
        </w:rPr>
      </w:pPr>
      <w:r>
        <w:rPr>
          <w:rFonts w:hint="eastAsia"/>
          <w:sz w:val="24"/>
        </w:rPr>
        <w:t xml:space="preserve">　市教育委員会としましては、各小・中学校とともに感染症拡大防止対策を講じながら、教育活動を展開してまいります。ご家庭におきましても、下記についてご理解いただくとともに、引き続き感染症拡大防止対策にご協力いただきますようお願い申し上げます。</w:t>
      </w:r>
    </w:p>
    <w:p w:rsidR="0078329E" w:rsidRDefault="0078329E">
      <w:pPr>
        <w:spacing w:line="320" w:lineRule="exact"/>
        <w:jc w:val="left"/>
        <w:rPr>
          <w:sz w:val="24"/>
        </w:rPr>
      </w:pPr>
    </w:p>
    <w:p w:rsidR="0078329E" w:rsidRDefault="00A9105F">
      <w:pPr>
        <w:spacing w:line="320" w:lineRule="exact"/>
        <w:jc w:val="center"/>
        <w:rPr>
          <w:sz w:val="24"/>
        </w:rPr>
      </w:pPr>
      <w:r>
        <w:rPr>
          <w:rFonts w:hint="eastAsia"/>
          <w:sz w:val="24"/>
        </w:rPr>
        <w:t>記</w:t>
      </w:r>
    </w:p>
    <w:p w:rsidR="0078329E" w:rsidRDefault="0078329E">
      <w:pPr>
        <w:spacing w:line="320" w:lineRule="exact"/>
        <w:jc w:val="left"/>
        <w:rPr>
          <w:sz w:val="24"/>
        </w:rPr>
      </w:pPr>
    </w:p>
    <w:p w:rsidR="0078329E" w:rsidRDefault="00A9105F">
      <w:pPr>
        <w:spacing w:line="320" w:lineRule="exact"/>
        <w:jc w:val="left"/>
        <w:rPr>
          <w:sz w:val="24"/>
        </w:rPr>
      </w:pPr>
      <w:r>
        <w:rPr>
          <w:rFonts w:hint="eastAsia"/>
          <w:sz w:val="24"/>
          <w:u w:val="single"/>
        </w:rPr>
        <w:t>１　感染症拡大防止</w:t>
      </w:r>
      <w:r>
        <w:rPr>
          <w:rFonts w:hint="eastAsia"/>
          <w:sz w:val="24"/>
          <w:u w:val="single"/>
        </w:rPr>
        <w:t>に係る対応について</w:t>
      </w:r>
    </w:p>
    <w:p w:rsidR="0078329E" w:rsidRDefault="00A9105F">
      <w:pPr>
        <w:spacing w:line="320" w:lineRule="exact"/>
        <w:ind w:firstLineChars="100" w:firstLine="240"/>
        <w:jc w:val="left"/>
        <w:rPr>
          <w:sz w:val="24"/>
        </w:rPr>
      </w:pPr>
      <w:r>
        <w:rPr>
          <w:rFonts w:hint="eastAsia"/>
          <w:sz w:val="24"/>
        </w:rPr>
        <w:t>(</w:t>
      </w:r>
      <w:r>
        <w:rPr>
          <w:rFonts w:hint="eastAsia"/>
          <w:sz w:val="24"/>
        </w:rPr>
        <w:t>１</w:t>
      </w:r>
      <w:r>
        <w:rPr>
          <w:rFonts w:hint="eastAsia"/>
          <w:sz w:val="24"/>
        </w:rPr>
        <w:t>)</w:t>
      </w:r>
      <w:r>
        <w:rPr>
          <w:rFonts w:hint="eastAsia"/>
          <w:sz w:val="24"/>
          <w:u w:val="wave" w:color="000000"/>
        </w:rPr>
        <w:t>児童生徒に発熱等のかぜ症状がある場合は、学校を休ませてください。</w:t>
      </w:r>
    </w:p>
    <w:p w:rsidR="0078329E" w:rsidRDefault="00A9105F">
      <w:pPr>
        <w:pStyle w:val="a7"/>
        <w:spacing w:line="320" w:lineRule="exact"/>
        <w:ind w:leftChars="0" w:left="0" w:firstLineChars="300" w:firstLine="720"/>
        <w:jc w:val="left"/>
        <w:rPr>
          <w:sz w:val="24"/>
        </w:rPr>
      </w:pPr>
      <w:r>
        <w:rPr>
          <w:rFonts w:hint="eastAsia"/>
          <w:sz w:val="24"/>
        </w:rPr>
        <w:t>「欠席」ではなく、「出席停止」として扱います。</w:t>
      </w:r>
    </w:p>
    <w:p w:rsidR="0078329E" w:rsidRDefault="00A9105F">
      <w:pPr>
        <w:pStyle w:val="a7"/>
        <w:spacing w:line="320" w:lineRule="exact"/>
        <w:ind w:leftChars="100" w:left="690" w:hangingChars="200" w:hanging="480"/>
        <w:jc w:val="left"/>
        <w:rPr>
          <w:sz w:val="24"/>
        </w:rPr>
      </w:pPr>
      <w:r>
        <w:rPr>
          <w:rFonts w:hint="eastAsia"/>
          <w:sz w:val="24"/>
        </w:rPr>
        <w:t>(</w:t>
      </w:r>
      <w:r>
        <w:rPr>
          <w:rFonts w:hint="eastAsia"/>
          <w:sz w:val="24"/>
        </w:rPr>
        <w:t>２</w:t>
      </w:r>
      <w:r>
        <w:rPr>
          <w:rFonts w:hint="eastAsia"/>
          <w:sz w:val="24"/>
        </w:rPr>
        <w:t>)</w:t>
      </w:r>
      <w:r>
        <w:rPr>
          <w:rFonts w:hint="eastAsia"/>
          <w:sz w:val="24"/>
        </w:rPr>
        <w:tab/>
      </w:r>
      <w:r>
        <w:rPr>
          <w:rFonts w:hint="eastAsia"/>
          <w:sz w:val="24"/>
          <w:u w:val="wave" w:color="000000"/>
        </w:rPr>
        <w:t>同居家族に発熱等のかぜ症状がある場合は、原則児童生徒も学校を休ませてください。</w:t>
      </w:r>
      <w:r>
        <w:rPr>
          <w:rFonts w:hint="eastAsia"/>
          <w:sz w:val="24"/>
        </w:rPr>
        <w:t>ただし、同居家族が医師の診察を受けて、児童生徒の登校については差し支えないと診断された場合は登校可とします。</w:t>
      </w:r>
      <w:r>
        <w:rPr>
          <w:rFonts w:hint="eastAsia"/>
          <w:sz w:val="24"/>
          <w:u w:val="wave" w:color="000000"/>
        </w:rPr>
        <w:t>また、同居家族の方が、ワクチン接種後に発熱等のかぜ症状が見られる場合においても、登校を控えていいただくようお願いいたします。</w:t>
      </w:r>
    </w:p>
    <w:p w:rsidR="0078329E" w:rsidRDefault="00A9105F">
      <w:pPr>
        <w:pStyle w:val="a7"/>
        <w:spacing w:line="320" w:lineRule="exact"/>
        <w:ind w:leftChars="100" w:left="690" w:hangingChars="200" w:hanging="480"/>
        <w:jc w:val="left"/>
        <w:rPr>
          <w:sz w:val="24"/>
        </w:rPr>
      </w:pPr>
      <w:r>
        <w:rPr>
          <w:rFonts w:hint="eastAsia"/>
          <w:sz w:val="24"/>
        </w:rPr>
        <w:t>(</w:t>
      </w:r>
      <w:r>
        <w:rPr>
          <w:rFonts w:hint="eastAsia"/>
          <w:sz w:val="24"/>
        </w:rPr>
        <w:t>３</w:t>
      </w:r>
      <w:r>
        <w:rPr>
          <w:rFonts w:hint="eastAsia"/>
          <w:sz w:val="24"/>
        </w:rPr>
        <w:t>)</w:t>
      </w:r>
      <w:r>
        <w:rPr>
          <w:rFonts w:hint="eastAsia"/>
          <w:sz w:val="24"/>
        </w:rPr>
        <w:t>児童生徒や同居家族の感染が疑われる場合</w:t>
      </w:r>
      <w:r>
        <w:rPr>
          <w:rFonts w:hint="eastAsia"/>
          <w:sz w:val="24"/>
        </w:rPr>
        <w:t>(</w:t>
      </w:r>
      <w:r>
        <w:rPr>
          <w:rFonts w:hint="eastAsia"/>
          <w:sz w:val="24"/>
        </w:rPr>
        <w:t>濃厚接触者、ＰＣＲ検査等の対象者となる等</w:t>
      </w:r>
      <w:r>
        <w:rPr>
          <w:rFonts w:hint="eastAsia"/>
          <w:sz w:val="24"/>
        </w:rPr>
        <w:t>)</w:t>
      </w:r>
      <w:r>
        <w:rPr>
          <w:rFonts w:hint="eastAsia"/>
          <w:sz w:val="24"/>
        </w:rPr>
        <w:t>には、速やかに学校にご連絡ください。</w:t>
      </w:r>
    </w:p>
    <w:p w:rsidR="0078329E" w:rsidRDefault="00A9105F">
      <w:pPr>
        <w:pStyle w:val="a7"/>
        <w:spacing w:line="320" w:lineRule="exact"/>
        <w:ind w:leftChars="100" w:left="690" w:hangingChars="200" w:hanging="480"/>
        <w:jc w:val="left"/>
        <w:rPr>
          <w:sz w:val="24"/>
        </w:rPr>
      </w:pPr>
      <w:r>
        <w:rPr>
          <w:rFonts w:hint="eastAsia"/>
          <w:sz w:val="24"/>
        </w:rPr>
        <w:t>(</w:t>
      </w:r>
      <w:r>
        <w:rPr>
          <w:rFonts w:hint="eastAsia"/>
          <w:sz w:val="24"/>
        </w:rPr>
        <w:t>４</w:t>
      </w:r>
      <w:r>
        <w:rPr>
          <w:rFonts w:hint="eastAsia"/>
          <w:sz w:val="24"/>
        </w:rPr>
        <w:t>)</w:t>
      </w:r>
      <w:r>
        <w:rPr>
          <w:rFonts w:hint="eastAsia"/>
          <w:sz w:val="24"/>
          <w:u w:val="wave" w:color="000000"/>
        </w:rPr>
        <w:t>児童生徒や同居家族がＰＣＲ検査等を受けた場合には、結果が出るまで　は児童生徒の登校を自粛してください。</w:t>
      </w:r>
      <w:r>
        <w:rPr>
          <w:rFonts w:hint="eastAsia"/>
          <w:sz w:val="24"/>
        </w:rPr>
        <w:t>「欠席」ではなく、「出席停止」として扱います。ただし、同居家族の職場等の方針による安全確認のための一斉ＰＣＲ検査等の場合は、当該同居家族に発熱等のかぜ症状がない場合は、登校可とします。</w:t>
      </w:r>
    </w:p>
    <w:p w:rsidR="0078329E" w:rsidRDefault="00A9105F">
      <w:pPr>
        <w:spacing w:line="320" w:lineRule="exact"/>
        <w:ind w:leftChars="86" w:left="719" w:hangingChars="224" w:hanging="538"/>
        <w:jc w:val="left"/>
        <w:rPr>
          <w:sz w:val="24"/>
          <w:u w:val="wave" w:color="000000"/>
        </w:rPr>
      </w:pPr>
      <w:r>
        <w:rPr>
          <w:rFonts w:hint="eastAsia"/>
          <w:sz w:val="24"/>
        </w:rPr>
        <w:t>(</w:t>
      </w:r>
      <w:r>
        <w:rPr>
          <w:rFonts w:hint="eastAsia"/>
          <w:sz w:val="24"/>
        </w:rPr>
        <w:t>５</w:t>
      </w:r>
      <w:r>
        <w:rPr>
          <w:rFonts w:hint="eastAsia"/>
          <w:sz w:val="24"/>
        </w:rPr>
        <w:t>)</w:t>
      </w:r>
      <w:r>
        <w:rPr>
          <w:rFonts w:hint="eastAsia"/>
          <w:sz w:val="24"/>
        </w:rPr>
        <w:t>ワクチン接種を予定している児童生徒の保護者様におかれましては、接種後（当日及び翌日以降）の体調についてよく観察していただき、発熱</w:t>
      </w:r>
      <w:r>
        <w:rPr>
          <w:rFonts w:hint="eastAsia"/>
          <w:sz w:val="24"/>
        </w:rPr>
        <w:lastRenderedPageBreak/>
        <w:t>等の</w:t>
      </w:r>
      <w:r>
        <w:rPr>
          <w:rFonts w:hint="eastAsia"/>
          <w:sz w:val="24"/>
        </w:rPr>
        <w:t>副反応が見られた場合には、無理をさせないようご家庭での配慮をお願いします。その際、学校と連携をしての見守りが大切ですので、</w:t>
      </w:r>
      <w:r>
        <w:rPr>
          <w:rFonts w:hint="eastAsia"/>
          <w:sz w:val="24"/>
          <w:u w:val="wave" w:color="000000"/>
        </w:rPr>
        <w:t>接種日等について学校へご連絡をお願いいたします。</w:t>
      </w:r>
      <w:r>
        <w:rPr>
          <w:rFonts w:hint="eastAsia"/>
          <w:sz w:val="24"/>
          <w:u w:color="000000"/>
        </w:rPr>
        <w:t>また、</w:t>
      </w:r>
      <w:r>
        <w:rPr>
          <w:rFonts w:hint="eastAsia"/>
          <w:sz w:val="24"/>
        </w:rPr>
        <w:t>授業日に医療機関等において、ワクチン接種を受ける場合及び接種後の副反応（発熱等のかぜ症状）が見られる場合の出欠の取扱いについては、欠席としない（出席停止）などの柔軟な取扱いをします。年度初めは各学校において健康診断等の行事が予定されておりますので、接種日の予約につきましては学校の行事予定もご確認ください。なお、</w:t>
      </w:r>
      <w:r>
        <w:rPr>
          <w:rFonts w:hint="eastAsia"/>
          <w:sz w:val="24"/>
          <w:u w:val="wave" w:color="000000"/>
        </w:rPr>
        <w:t>ワクチン接種は任意となっ</w:t>
      </w:r>
      <w:r>
        <w:rPr>
          <w:rFonts w:hint="eastAsia"/>
          <w:sz w:val="24"/>
          <w:u w:val="wave" w:color="000000"/>
        </w:rPr>
        <w:t>ております。ワクチン接種に起因するいじめなどの差別的取扱い等については、厳に慎まなければなりません。</w:t>
      </w:r>
    </w:p>
    <w:p w:rsidR="0078329E" w:rsidRDefault="0078329E">
      <w:pPr>
        <w:spacing w:line="320" w:lineRule="exact"/>
        <w:ind w:leftChars="86" w:left="719" w:hangingChars="224" w:hanging="538"/>
        <w:jc w:val="left"/>
        <w:rPr>
          <w:sz w:val="24"/>
          <w:u w:val="wave" w:color="000000"/>
        </w:rPr>
      </w:pPr>
    </w:p>
    <w:p w:rsidR="0078329E" w:rsidRDefault="00A9105F">
      <w:pPr>
        <w:spacing w:line="320" w:lineRule="exact"/>
        <w:jc w:val="left"/>
        <w:rPr>
          <w:sz w:val="24"/>
          <w:u w:val="single"/>
        </w:rPr>
      </w:pPr>
      <w:r>
        <w:rPr>
          <w:rFonts w:hint="eastAsia"/>
          <w:sz w:val="24"/>
          <w:u w:val="single"/>
        </w:rPr>
        <w:t>２　日常の健康管理について</w:t>
      </w:r>
    </w:p>
    <w:p w:rsidR="0078329E" w:rsidRDefault="00A9105F">
      <w:pPr>
        <w:pStyle w:val="a7"/>
        <w:numPr>
          <w:ilvl w:val="0"/>
          <w:numId w:val="1"/>
        </w:numPr>
        <w:spacing w:line="320" w:lineRule="exact"/>
        <w:ind w:leftChars="0"/>
        <w:jc w:val="left"/>
        <w:rPr>
          <w:sz w:val="24"/>
        </w:rPr>
      </w:pPr>
      <w:r>
        <w:rPr>
          <w:rFonts w:hint="eastAsia"/>
          <w:sz w:val="24"/>
        </w:rPr>
        <w:t>朝、登校前に児童生徒の検温や体調管理の徹底をお願いします。</w:t>
      </w:r>
    </w:p>
    <w:p w:rsidR="0078329E" w:rsidRDefault="00A9105F">
      <w:pPr>
        <w:pStyle w:val="a7"/>
        <w:numPr>
          <w:ilvl w:val="0"/>
          <w:numId w:val="1"/>
        </w:numPr>
        <w:spacing w:line="320" w:lineRule="exact"/>
        <w:ind w:leftChars="0"/>
        <w:jc w:val="left"/>
        <w:rPr>
          <w:sz w:val="24"/>
        </w:rPr>
      </w:pPr>
      <w:r>
        <w:rPr>
          <w:rFonts w:hint="eastAsia"/>
          <w:sz w:val="24"/>
        </w:rPr>
        <w:t>免疫力を高めるため、十分な睡眠、バランスのよい食事など、規則正しい生活習慣に心掛け、体調管理に努めてください。</w:t>
      </w:r>
    </w:p>
    <w:p w:rsidR="0078329E" w:rsidRDefault="00A9105F">
      <w:pPr>
        <w:pStyle w:val="a7"/>
        <w:numPr>
          <w:ilvl w:val="0"/>
          <w:numId w:val="1"/>
        </w:numPr>
        <w:spacing w:line="320" w:lineRule="exact"/>
        <w:ind w:leftChars="0"/>
        <w:jc w:val="left"/>
        <w:rPr>
          <w:sz w:val="24"/>
        </w:rPr>
      </w:pPr>
      <w:r>
        <w:rPr>
          <w:rFonts w:hint="eastAsia"/>
          <w:spacing w:val="-4"/>
          <w:sz w:val="24"/>
        </w:rPr>
        <w:t>帰宅時及び食事前など、石鹸によるこまめな手洗いを徹底してください。</w:t>
      </w:r>
    </w:p>
    <w:p w:rsidR="0078329E" w:rsidRDefault="00A9105F">
      <w:pPr>
        <w:pStyle w:val="a7"/>
        <w:numPr>
          <w:ilvl w:val="0"/>
          <w:numId w:val="1"/>
        </w:numPr>
        <w:spacing w:line="320" w:lineRule="exact"/>
        <w:ind w:leftChars="0"/>
        <w:jc w:val="left"/>
        <w:rPr>
          <w:sz w:val="24"/>
        </w:rPr>
      </w:pPr>
      <w:r>
        <w:rPr>
          <w:rFonts w:hint="eastAsia"/>
          <w:sz w:val="24"/>
        </w:rPr>
        <w:t>学校では換気により、教室等の気温が低くなることが考えられます。学校でも指導しますが、衣服で調整するなど、体調管理についてご家庭でもご指導くだ</w:t>
      </w:r>
      <w:r>
        <w:rPr>
          <w:rFonts w:hint="eastAsia"/>
          <w:sz w:val="24"/>
        </w:rPr>
        <w:t>さい。</w:t>
      </w:r>
    </w:p>
    <w:p w:rsidR="0078329E" w:rsidRDefault="00A9105F">
      <w:pPr>
        <w:pStyle w:val="a7"/>
        <w:numPr>
          <w:ilvl w:val="0"/>
          <w:numId w:val="1"/>
        </w:numPr>
        <w:spacing w:line="320" w:lineRule="exact"/>
        <w:ind w:leftChars="0"/>
        <w:jc w:val="left"/>
        <w:rPr>
          <w:sz w:val="24"/>
        </w:rPr>
      </w:pPr>
      <w:r>
        <w:rPr>
          <w:rFonts w:hint="eastAsia"/>
          <w:sz w:val="24"/>
        </w:rPr>
        <w:t>発熱等のかぜ症状がある場合は、外出を控えてください。</w:t>
      </w:r>
    </w:p>
    <w:p w:rsidR="0078329E" w:rsidRDefault="0078329E">
      <w:pPr>
        <w:spacing w:line="320" w:lineRule="exact"/>
        <w:jc w:val="left"/>
        <w:rPr>
          <w:sz w:val="24"/>
        </w:rPr>
      </w:pPr>
    </w:p>
    <w:p w:rsidR="0078329E" w:rsidRDefault="00A9105F">
      <w:pPr>
        <w:spacing w:line="320" w:lineRule="exact"/>
        <w:jc w:val="left"/>
        <w:rPr>
          <w:sz w:val="24"/>
          <w:u w:val="single"/>
        </w:rPr>
      </w:pPr>
      <w:r>
        <w:rPr>
          <w:rFonts w:hint="eastAsia"/>
          <w:sz w:val="24"/>
          <w:u w:val="single"/>
        </w:rPr>
        <w:t>３　学校で感染者が確認された場合の対応について</w:t>
      </w:r>
    </w:p>
    <w:p w:rsidR="0078329E" w:rsidRDefault="00A9105F">
      <w:pPr>
        <w:numPr>
          <w:ilvl w:val="0"/>
          <w:numId w:val="2"/>
        </w:numPr>
        <w:spacing w:line="320" w:lineRule="exact"/>
        <w:jc w:val="left"/>
        <w:rPr>
          <w:sz w:val="24"/>
        </w:rPr>
      </w:pPr>
      <w:r>
        <w:rPr>
          <w:rFonts w:hint="eastAsia"/>
          <w:sz w:val="24"/>
        </w:rPr>
        <w:t>学校で感染者が確認された場合、感染状況をもとに、学級閉鎖等の実施について判断します。学級閉鎖等の実施となった際には、ご家庭での生活及び学習につきましてご協力をお願いします。</w:t>
      </w:r>
    </w:p>
    <w:p w:rsidR="0078329E" w:rsidRDefault="00A9105F">
      <w:pPr>
        <w:numPr>
          <w:ilvl w:val="0"/>
          <w:numId w:val="2"/>
        </w:numPr>
        <w:spacing w:line="320" w:lineRule="exact"/>
        <w:jc w:val="left"/>
        <w:rPr>
          <w:sz w:val="24"/>
        </w:rPr>
      </w:pPr>
      <w:r>
        <w:rPr>
          <w:rFonts w:hint="eastAsia"/>
          <w:sz w:val="24"/>
        </w:rPr>
        <w:t>学校内で感染者が確認されたとしても、「校内に濃厚接触者がいない」「校内で感染が拡大していない」などの理由により、学級閉鎖等を実施しない場合もあります。</w:t>
      </w:r>
    </w:p>
    <w:p w:rsidR="0078329E" w:rsidRDefault="00A9105F">
      <w:pPr>
        <w:pStyle w:val="a7"/>
        <w:numPr>
          <w:ilvl w:val="0"/>
          <w:numId w:val="2"/>
        </w:numPr>
        <w:spacing w:line="320" w:lineRule="exact"/>
        <w:ind w:leftChars="0"/>
        <w:jc w:val="left"/>
        <w:rPr>
          <w:sz w:val="24"/>
        </w:rPr>
      </w:pPr>
      <w:r>
        <w:rPr>
          <w:rFonts w:hint="eastAsia"/>
          <w:spacing w:val="4"/>
          <w:sz w:val="24"/>
        </w:rPr>
        <w:t>児童生徒が濃厚接触者となった場合には、</w:t>
      </w:r>
      <w:r>
        <w:rPr>
          <w:rFonts w:hint="eastAsia"/>
          <w:sz w:val="24"/>
        </w:rPr>
        <w:t>対象の児童生徒の保護者様にご連絡があります。</w:t>
      </w:r>
    </w:p>
    <w:p w:rsidR="0078329E" w:rsidRDefault="00A9105F">
      <w:pPr>
        <w:pStyle w:val="a7"/>
        <w:numPr>
          <w:ilvl w:val="0"/>
          <w:numId w:val="2"/>
        </w:numPr>
        <w:spacing w:line="320" w:lineRule="exact"/>
        <w:ind w:leftChars="0"/>
        <w:jc w:val="left"/>
        <w:rPr>
          <w:sz w:val="24"/>
        </w:rPr>
      </w:pPr>
      <w:r>
        <w:rPr>
          <w:rFonts w:hint="eastAsia"/>
          <w:sz w:val="24"/>
          <w:u w:val="wave" w:color="000000"/>
        </w:rPr>
        <w:t>感染者や濃厚接触者に対して、いじめや中傷は絶対にあってはならない行為です。感染者を詮索したり、憶測で情報を発信したりすることがないよう、冷静で適切な対応をお願いします。</w:t>
      </w:r>
    </w:p>
    <w:p w:rsidR="0078329E" w:rsidRDefault="00A9105F">
      <w:pPr>
        <w:pStyle w:val="a7"/>
        <w:spacing w:line="320" w:lineRule="exact"/>
        <w:ind w:leftChars="0" w:left="696"/>
        <w:jc w:val="left"/>
        <w:rPr>
          <w:sz w:val="24"/>
        </w:rPr>
      </w:pPr>
      <w:r>
        <w:rPr>
          <w:rFonts w:hint="eastAsia"/>
          <w:sz w:val="24"/>
        </w:rPr>
        <w:t>※「新型コロナウイルス“差別・偏見をなくそう”プロジェクト」</w:t>
      </w:r>
    </w:p>
    <w:p w:rsidR="0078329E" w:rsidRDefault="00A9105F">
      <w:pPr>
        <w:pStyle w:val="a7"/>
        <w:spacing w:line="320" w:lineRule="exact"/>
        <w:ind w:leftChars="0" w:left="696"/>
        <w:jc w:val="left"/>
        <w:rPr>
          <w:sz w:val="24"/>
        </w:rPr>
      </w:pPr>
      <w:r>
        <w:rPr>
          <w:rFonts w:hint="eastAsia"/>
          <w:noProof/>
        </w:rPr>
        <w:drawing>
          <wp:anchor distT="0" distB="0" distL="203200" distR="203200" simplePos="0" relativeHeight="2" behindDoc="0" locked="0" layoutInCell="1" hidden="0" allowOverlap="1">
            <wp:simplePos x="0" y="0"/>
            <wp:positionH relativeFrom="column">
              <wp:posOffset>4676140</wp:posOffset>
            </wp:positionH>
            <wp:positionV relativeFrom="paragraph">
              <wp:posOffset>228600</wp:posOffset>
            </wp:positionV>
            <wp:extent cx="695960" cy="685165"/>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695960" cy="685165"/>
                    </a:xfrm>
                    <a:prstGeom prst="rect">
                      <a:avLst/>
                    </a:prstGeom>
                  </pic:spPr>
                </pic:pic>
              </a:graphicData>
            </a:graphic>
          </wp:anchor>
        </w:drawing>
      </w:r>
      <w:r>
        <w:rPr>
          <w:rFonts w:hint="eastAsia"/>
          <w:sz w:val="24"/>
        </w:rPr>
        <w:t>https://www.mext.go.jp/a_menu/coronavirus/mext_00122.html#project</w:t>
      </w:r>
    </w:p>
    <w:sectPr w:rsidR="0078329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9105F">
      <w:r>
        <w:separator/>
      </w:r>
    </w:p>
  </w:endnote>
  <w:endnote w:type="continuationSeparator" w:id="0">
    <w:p w:rsidR="00000000" w:rsidRDefault="00A9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9105F">
      <w:r>
        <w:separator/>
      </w:r>
    </w:p>
  </w:footnote>
  <w:footnote w:type="continuationSeparator" w:id="0">
    <w:p w:rsidR="00000000" w:rsidRDefault="00A91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54A3A32"/>
    <w:lvl w:ilvl="0" w:tplc="803E5FB2">
      <w:start w:val="1"/>
      <w:numFmt w:val="decimalFullWidth"/>
      <w:lvlText w:val="(%1)"/>
      <w:lvlJc w:val="left"/>
      <w:pPr>
        <w:ind w:left="696" w:hanging="456"/>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74CC4CFE"/>
    <w:lvl w:ilvl="0" w:tplc="F7D89A92">
      <w:start w:val="1"/>
      <w:numFmt w:val="decimalFullWidth"/>
      <w:lvlText w:val="(%1)"/>
      <w:lvlJc w:val="left"/>
      <w:pPr>
        <w:ind w:left="696" w:hanging="456"/>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9E"/>
    <w:rsid w:val="0078329E"/>
    <w:rsid w:val="00A9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B89E72-9309-46BF-BFD3-DE0BA340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Closing"/>
    <w:basedOn w:val="a"/>
    <w:link w:val="a6"/>
    <w:pPr>
      <w:jc w:val="right"/>
    </w:pPr>
    <w:rPr>
      <w:sz w:val="24"/>
    </w:rPr>
  </w:style>
  <w:style w:type="character" w:customStyle="1" w:styleId="a6">
    <w:name w:val="結語 (文字)"/>
    <w:basedOn w:val="a0"/>
    <w:link w:val="a5"/>
    <w:rPr>
      <w:sz w:val="24"/>
    </w:rPr>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聡</dc:creator>
  <cp:lastModifiedBy>小嶋和一</cp:lastModifiedBy>
  <cp:revision>2</cp:revision>
  <cp:lastPrinted>2022-03-23T08:07:00Z</cp:lastPrinted>
  <dcterms:created xsi:type="dcterms:W3CDTF">2022-03-31T01:32:00Z</dcterms:created>
  <dcterms:modified xsi:type="dcterms:W3CDTF">2022-03-31T01:32:00Z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fca14d-06bb-4bd3-8683-05633ca5cea7_Enabled">
    <vt:lpwstr>true</vt:lpwstr>
  </property>
  <property fmtid="{D5CDD505-2E9C-101B-9397-08002B2CF9AE}" pid="3" name="MSIP_Label_12fca14d-06bb-4bd3-8683-05633ca5cea7_SetDate">
    <vt:lpwstr>2022-03-31T01:32:37Z</vt:lpwstr>
  </property>
  <property fmtid="{D5CDD505-2E9C-101B-9397-08002B2CF9AE}" pid="4" name="MSIP_Label_12fca14d-06bb-4bd3-8683-05633ca5cea7_Method">
    <vt:lpwstr>Privileged</vt:lpwstr>
  </property>
  <property fmtid="{D5CDD505-2E9C-101B-9397-08002B2CF9AE}" pid="5" name="MSIP_Label_12fca14d-06bb-4bd3-8683-05633ca5cea7_Name">
    <vt:lpwstr>暗号化なし</vt:lpwstr>
  </property>
  <property fmtid="{D5CDD505-2E9C-101B-9397-08002B2CF9AE}" pid="6" name="MSIP_Label_12fca14d-06bb-4bd3-8683-05633ca5cea7_SiteId">
    <vt:lpwstr>82d330df-af69-4479-9a3b-f8e6b16de685</vt:lpwstr>
  </property>
  <property fmtid="{D5CDD505-2E9C-101B-9397-08002B2CF9AE}" pid="7" name="MSIP_Label_12fca14d-06bb-4bd3-8683-05633ca5cea7_ActionId">
    <vt:lpwstr>9dd5b93b-c697-48fc-a04f-53d87cc4b7a1</vt:lpwstr>
  </property>
  <property fmtid="{D5CDD505-2E9C-101B-9397-08002B2CF9AE}" pid="8" name="MSIP_Label_12fca14d-06bb-4bd3-8683-05633ca5cea7_ContentBits">
    <vt:lpwstr>0</vt:lpwstr>
  </property>
</Properties>
</file>